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Role-Based Onboarding Template Sample</w:t>
      </w:r>
    </w:p>
    <w:p>
      <w:r>
        <w:rPr>
          <w:b/>
          <w:color w:val="F26B3A"/>
        </w:rPr>
        <w:t>ActiveMotion.ai sample document</w:t>
      </w:r>
    </w:p>
    <w:p>
      <w:r>
        <w:t>Reusable role playbooks turn every new-hire journey into a managed launch plan.</w:t>
      </w:r>
    </w:p>
    <w:p>
      <w:pPr>
        <w:pStyle w:val="Heading1"/>
      </w:pPr>
      <w:r>
        <w:t>Purpose</w:t>
      </w:r>
    </w:p>
    <w:p>
      <w:r>
        <w:rPr>
          <w:b/>
        </w:rPr>
        <w:t xml:space="preserve">Use: </w:t>
      </w:r>
      <w:r>
        <w:t>A sample onboarding template for tailoring tasks by role, location, and start date.</w:t>
      </w:r>
    </w:p>
    <w:p>
      <w:r>
        <w:rPr>
          <w:b/>
        </w:rPr>
        <w:t xml:space="preserve">Template fields: </w:t>
      </w:r>
      <w:r>
        <w:t>Role, manager, start date, required systems, training path, compliance tasks, buddy assignment.</w:t>
      </w:r>
    </w:p>
    <w:p>
      <w:r>
        <w:rPr>
          <w:b/>
        </w:rPr>
        <w:t xml:space="preserve">Review cadence: </w:t>
      </w:r>
      <w:r>
        <w:t>Confirm owner readiness at offer accepted, seven days before start, and day one.</w:t>
      </w:r>
    </w:p>
    <w:p>
      <w:pPr>
        <w:pStyle w:val="Heading1"/>
      </w:pPr>
      <w:r>
        <w:t>Sample operating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Item</w:t>
            </w:r>
          </w:p>
        </w:tc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Owner</w:t>
            </w:r>
          </w:p>
        </w:tc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Timing</w:t>
            </w:r>
          </w:p>
        </w:tc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Evidence</w:t>
            </w:r>
          </w:p>
        </w:tc>
      </w:tr>
      <w:tr>
        <w:tc>
          <w:tcPr>
            <w:tcW w:type="dxa" w:w="2484"/>
            <w:vAlign w:val="center"/>
          </w:tcPr>
          <w:p>
            <w:r>
              <w:t>Role</w:t>
            </w:r>
          </w:p>
        </w:tc>
        <w:tc>
          <w:tcPr>
            <w:tcW w:type="dxa" w:w="2484"/>
            <w:vAlign w:val="center"/>
          </w:tcPr>
          <w:p>
            <w:r>
              <w:t>HR operations</w:t>
            </w:r>
          </w:p>
        </w:tc>
        <w:tc>
          <w:tcPr>
            <w:tcW w:type="dxa" w:w="2484"/>
            <w:vAlign w:val="center"/>
          </w:tcPr>
          <w:p>
            <w:r>
              <w:t>Offer accepted</w:t>
            </w:r>
          </w:p>
        </w:tc>
        <w:tc>
          <w:tcPr>
            <w:tcW w:type="dxa" w:w="2484"/>
            <w:vAlign w:val="center"/>
          </w:tcPr>
          <w:p>
            <w:r>
              <w:t>Checklist created</w:t>
            </w:r>
          </w:p>
        </w:tc>
      </w:tr>
      <w:tr>
        <w:tc>
          <w:tcPr>
            <w:tcW w:type="dxa" w:w="2484"/>
            <w:vAlign w:val="center"/>
          </w:tcPr>
          <w:p>
            <w:r>
              <w:t>Tasks</w:t>
            </w:r>
          </w:p>
        </w:tc>
        <w:tc>
          <w:tcPr>
            <w:tcW w:type="dxa" w:w="2484"/>
            <w:vAlign w:val="center"/>
          </w:tcPr>
          <w:p>
            <w:r>
              <w:t>Hiring manager</w:t>
            </w:r>
          </w:p>
        </w:tc>
        <w:tc>
          <w:tcPr>
            <w:tcW w:type="dxa" w:w="2484"/>
            <w:vAlign w:val="center"/>
          </w:tcPr>
          <w:p>
            <w:r>
              <w:t>Pre-start</w:t>
            </w:r>
          </w:p>
        </w:tc>
        <w:tc>
          <w:tcPr>
            <w:tcW w:type="dxa" w:w="2484"/>
            <w:vAlign w:val="center"/>
          </w:tcPr>
          <w:p>
            <w:r>
              <w:t>Owner confirmation</w:t>
            </w:r>
          </w:p>
        </w:tc>
      </w:tr>
      <w:tr>
        <w:tc>
          <w:tcPr>
            <w:tcW w:type="dxa" w:w="2484"/>
            <w:vAlign w:val="center"/>
          </w:tcPr>
          <w:p>
            <w:r>
              <w:t>Systems</w:t>
            </w:r>
          </w:p>
        </w:tc>
        <w:tc>
          <w:tcPr>
            <w:tcW w:type="dxa" w:w="2484"/>
            <w:vAlign w:val="center"/>
          </w:tcPr>
          <w:p>
            <w:r>
              <w:t>IT / Payroll</w:t>
            </w:r>
          </w:p>
        </w:tc>
        <w:tc>
          <w:tcPr>
            <w:tcW w:type="dxa" w:w="2484"/>
            <w:vAlign w:val="center"/>
          </w:tcPr>
          <w:p>
            <w:r>
              <w:t>Before day one</w:t>
            </w:r>
          </w:p>
        </w:tc>
        <w:tc>
          <w:tcPr>
            <w:tcW w:type="dxa" w:w="2484"/>
            <w:vAlign w:val="center"/>
          </w:tcPr>
          <w:p>
            <w:r>
              <w:t>System status</w:t>
            </w:r>
          </w:p>
        </w:tc>
      </w:tr>
      <w:tr>
        <w:tc>
          <w:tcPr>
            <w:tcW w:type="dxa" w:w="2484"/>
            <w:vAlign w:val="center"/>
          </w:tcPr>
          <w:p>
            <w:r>
              <w:t>Launch</w:t>
            </w:r>
          </w:p>
        </w:tc>
        <w:tc>
          <w:tcPr>
            <w:tcW w:type="dxa" w:w="2484"/>
            <w:vAlign w:val="center"/>
          </w:tcPr>
          <w:p>
            <w:r>
              <w:t>HR operations</w:t>
            </w:r>
          </w:p>
        </w:tc>
        <w:tc>
          <w:tcPr>
            <w:tcW w:type="dxa" w:w="2484"/>
            <w:vAlign w:val="center"/>
          </w:tcPr>
          <w:p>
            <w:r>
              <w:t>Day one</w:t>
            </w:r>
          </w:p>
        </w:tc>
        <w:tc>
          <w:tcPr>
            <w:tcW w:type="dxa" w:w="2484"/>
            <w:vAlign w:val="center"/>
          </w:tcPr>
          <w:p>
            <w:r>
              <w:t>Completion note</w:t>
            </w:r>
          </w:p>
        </w:tc>
      </w:tr>
    </w:tbl>
    <w:p>
      <w:pPr>
        <w:pStyle w:val="Heading1"/>
      </w:pPr>
      <w:r>
        <w:t>Decision fields</w:t>
      </w:r>
    </w:p>
    <w:p>
      <w:pPr>
        <w:pStyle w:val="ListBullet"/>
      </w:pPr>
      <w:r>
        <w:t>Ready to launch</w:t>
      </w:r>
    </w:p>
    <w:p>
      <w:pPr>
        <w:pStyle w:val="ListBullet"/>
      </w:pPr>
      <w:r>
        <w:t>Needs manager input</w:t>
      </w:r>
    </w:p>
    <w:p>
      <w:pPr>
        <w:pStyle w:val="ListBullet"/>
      </w:pPr>
      <w:r>
        <w:t>Needs HR exception review</w:t>
      </w:r>
    </w:p>
    <w:p>
      <w:pPr>
        <w:pStyle w:val="ListBullet"/>
      </w:pPr>
      <w:r>
        <w:t>Blocked and escalated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01A16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